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67" w:leader="none"/>
        </w:tabs>
        <w:jc w:val="right"/>
        <w:rPr/>
      </w:pPr>
      <w:bookmarkStart w:id="0" w:name="_GoBack"/>
      <w:bookmarkEnd w:id="0"/>
      <w:r>
        <w:rPr/>
        <w:t xml:space="preserve">                                                                     </w:t>
      </w:r>
      <w:r>
        <w:rPr/>
        <w:t>УТВЕРЖДАЮ:</w:t>
      </w:r>
    </w:p>
    <w:p>
      <w:pPr>
        <w:pStyle w:val="Normal"/>
        <w:tabs>
          <w:tab w:val="clear" w:pos="720"/>
          <w:tab w:val="left" w:pos="567" w:leader="none"/>
        </w:tabs>
        <w:jc w:val="right"/>
        <w:rPr/>
      </w:pPr>
      <w:r>
        <w:rPr/>
        <w:tab/>
        <w:tab/>
        <w:tab/>
        <w:tab/>
        <w:tab/>
        <w:tab/>
        <w:tab/>
        <w:tab/>
      </w:r>
      <w:r>
        <w:rPr/>
        <w:t>Руководитель контрактной службы</w:t>
      </w:r>
    </w:p>
    <w:p>
      <w:pPr>
        <w:pStyle w:val="Normal"/>
        <w:tabs>
          <w:tab w:val="clear" w:pos="720"/>
          <w:tab w:val="left" w:pos="567" w:leader="none"/>
        </w:tabs>
        <w:jc w:val="right"/>
        <w:rPr/>
      </w:pPr>
      <w:r>
        <w:rPr/>
        <w:t>ГУП РК «Солнечная Таврика»</w:t>
      </w:r>
    </w:p>
    <w:p>
      <w:pPr>
        <w:pStyle w:val="Normal"/>
        <w:tabs>
          <w:tab w:val="clear" w:pos="720"/>
          <w:tab w:val="left" w:pos="567" w:leader="none"/>
        </w:tabs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tabs>
          <w:tab w:val="clear" w:pos="720"/>
          <w:tab w:val="left" w:pos="567" w:leader="none"/>
        </w:tabs>
        <w:jc w:val="right"/>
        <w:rPr/>
      </w:pPr>
      <w:r>
        <w:rPr/>
        <w:t xml:space="preserve">                                                                 </w:t>
      </w:r>
      <w:r>
        <w:rPr/>
        <w:t xml:space="preserve">____________ </w:t>
      </w:r>
      <w:r>
        <w:rPr/>
        <w:t>Н.В.Камлер</w:t>
      </w:r>
    </w:p>
    <w:p>
      <w:pPr>
        <w:pStyle w:val="Normal"/>
        <w:tabs>
          <w:tab w:val="clear" w:pos="720"/>
          <w:tab w:val="left" w:pos="567" w:leader="none"/>
        </w:tabs>
        <w:jc w:val="right"/>
        <w:rPr/>
      </w:pPr>
      <w:r>
        <w:rPr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20"/>
          <w:tab w:val="left" w:pos="567" w:leader="none"/>
        </w:tabs>
        <w:jc w:val="right"/>
        <w:rPr/>
      </w:pPr>
      <w:r>
        <w:rPr/>
        <w:t xml:space="preserve">                                                     </w:t>
      </w:r>
      <w:r>
        <w:rPr>
          <w:iCs/>
        </w:rPr>
        <w:t>«</w:t>
      </w:r>
      <w:r>
        <w:rPr>
          <w:iCs/>
        </w:rPr>
        <w:t>05</w:t>
      </w:r>
      <w:r>
        <w:rPr>
          <w:iCs/>
        </w:rPr>
        <w:t xml:space="preserve">» </w:t>
      </w:r>
      <w:r>
        <w:rPr>
          <w:iCs/>
        </w:rPr>
        <w:t xml:space="preserve">июля </w:t>
      </w:r>
      <w:r>
        <w:rPr>
          <w:iCs/>
        </w:rPr>
        <w:t>20</w:t>
      </w:r>
      <w:r>
        <w:rPr>
          <w:iCs/>
        </w:rPr>
        <w:t>23</w:t>
      </w:r>
      <w:r>
        <w:rPr>
          <w:iCs/>
        </w:rPr>
        <w:t xml:space="preserve">  г.</w:t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Normal"/>
        <w:ind w:left="5280" w:hanging="0"/>
        <w:jc w:val="right"/>
        <w:rPr/>
      </w:pPr>
      <w:r>
        <w:rPr/>
      </w:r>
    </w:p>
    <w:p>
      <w:pPr>
        <w:pStyle w:val="1"/>
        <w:shd w:fill="FFFFFF" w:val="clear"/>
        <w:spacing w:lineRule="auto" w:line="240" w:before="120" w:after="0"/>
        <w:ind w:left="0" w:hanging="0"/>
        <w:jc w:val="center"/>
        <w:rPr/>
      </w:pPr>
      <w:r>
        <w:rPr/>
        <w:t xml:space="preserve">ПРОТОКОЛ № </w:t>
      </w:r>
      <w:r>
        <w:rPr>
          <w:rFonts w:cs="Arial"/>
        </w:rPr>
        <w:t>U22000011590000000026-1</w:t>
      </w:r>
    </w:p>
    <w:p>
      <w:pPr>
        <w:pStyle w:val="Normal"/>
        <w:jc w:val="center"/>
        <w:rPr>
          <w:b/>
          <w:b/>
        </w:rPr>
      </w:pPr>
      <w:r>
        <w:rPr>
          <w:b/>
          <w:bCs/>
          <w:color w:val="222222"/>
          <w:shd w:fill="FFFFFF" w:val="clear"/>
        </w:rPr>
        <w:t>по  рассмотрению  заявок  на участие в аукционе по аренде в электронной форме</w:t>
      </w:r>
    </w:p>
    <w:p>
      <w:pPr>
        <w:pStyle w:val="Normal"/>
        <w:autoSpaceDE w:val="false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 продаже транспортного средства, находящегося в хозяйственном ведении</w:t>
      </w:r>
    </w:p>
    <w:p>
      <w:pPr>
        <w:pStyle w:val="Normal"/>
        <w:autoSpaceDE w:val="false"/>
        <w:spacing w:before="0" w:after="0"/>
        <w:ind w:left="60" w:hanging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ГУП РК «Солнечная Таврика»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iCs/>
        </w:rPr>
      </w:pPr>
      <w:r>
        <w:rPr>
          <w:lang w:val="en-US"/>
        </w:rPr>
        <w:t xml:space="preserve">05.07.2023 </w:t>
      </w:r>
      <w:r>
        <w:rPr>
          <w:lang w:val="ru-RU"/>
        </w:rPr>
        <w:t>16</w:t>
      </w:r>
      <w:r>
        <w:rPr>
          <w:lang w:val="en-US"/>
        </w:rPr>
        <w:t>:36:12</w:t>
      </w:r>
    </w:p>
    <w:p>
      <w:pPr>
        <w:pStyle w:val="Normal"/>
        <w:jc w:val="center"/>
        <w:rPr>
          <w:iCs/>
        </w:rPr>
      </w:pPr>
      <w:r>
        <w:rPr>
          <w:iCs/>
        </w:rPr>
      </w:r>
    </w:p>
    <w:p>
      <w:pPr>
        <w:pStyle w:val="Normal"/>
        <w:jc w:val="both"/>
        <w:rPr>
          <w:i/>
          <w:i/>
          <w:iCs/>
        </w:rPr>
      </w:pPr>
      <w:r>
        <w:rPr/>
        <w:t>Открытый</w:t>
      </w:r>
      <w:r>
        <w:rPr>
          <w:iCs/>
        </w:rPr>
        <w:t xml:space="preserve"> </w:t>
      </w:r>
      <w:r>
        <w:rPr>
          <w:color w:val="222222"/>
          <w:szCs w:val="21"/>
          <w:shd w:fill="FFFFFF" w:val="clear"/>
        </w:rPr>
        <w:t xml:space="preserve">аукцион в электронной форме проводится в соответствии с приказом ФАС России № 67, </w:t>
      </w:r>
      <w:r>
        <w:rPr>
          <w:i w:val="false"/>
          <w:iCs w:val="false"/>
          <w:color w:val="222222"/>
          <w:szCs w:val="21"/>
          <w:shd w:fill="FFFFFF" w:val="clear"/>
        </w:rPr>
        <w:t>Гражданским кодексом Российской Федерации; Федеральным законом от 26.07.2006 №135-ФЗ «О защите конкуренции»;  Приказом Министерства курортов и туризма Республики Крым «О целесообразности отчуждения имущества Республики Крым ГУП РК «Солнечная Таврика» № 10-п от 11.05.2023 года; Уставом ГУП РК «Солнечная Таврика»; Приказом от «07» июня 2023 г. № 36-о «Об отчуждении имущества»; Постановлением Совета министров Республики Крым от 11 ноября 2014 года № 438 «Об утверждении Порядка отчуждения имущества, находящегося в государственной собственности Республики Крым и закрепленного за государственными унитарными предприятиями и государственными учреждениями Республики Крым на праве хозяйственного ведения и оперативного управления».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/>
      </w:pPr>
      <w:r>
        <w:rPr>
          <w:b/>
          <w:spacing w:val="-2"/>
        </w:rPr>
        <w:t>1. Предмет аукциона в электронной форме:</w:t>
      </w:r>
      <w:r>
        <w:rPr>
          <w:spacing w:val="-2"/>
        </w:rPr>
        <w:t xml:space="preserve"> </w:t>
      </w:r>
      <w:r>
        <w:rPr/>
        <w:t>Продажа транспортного средства, находящегося в хозяйственном ведении ГУП РК «Солнечная Таврика».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  <w:sz w:val="18"/>
          <w:szCs w:val="18"/>
        </w:rPr>
      </w:pPr>
      <w:r>
        <w:rPr>
          <w:b/>
          <w:spacing w:val="-2"/>
        </w:rPr>
        <w:t>2. Продавец:</w:t>
      </w:r>
      <w:r>
        <w:rPr/>
        <w:t xml:space="preserve"> Государственное унитарное предприятие Республики Крым "Солнечная Таврика"</w:t>
      </w:r>
      <w:r>
        <w:rPr>
          <w:i/>
          <w:sz w:val="18"/>
          <w:szCs w:val="18"/>
        </w:rPr>
        <w:t>.</w:t>
      </w:r>
    </w:p>
    <w:p>
      <w:pPr>
        <w:pStyle w:val="Normal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both"/>
        <w:rPr>
          <w:i/>
          <w:i/>
          <w:sz w:val="18"/>
          <w:szCs w:val="18"/>
        </w:rPr>
      </w:pPr>
      <w:r>
        <w:rPr>
          <w:b/>
          <w:spacing w:val="-2"/>
        </w:rPr>
        <w:t>3. Организатор:</w:t>
      </w:r>
      <w:r>
        <w:rPr/>
        <w:t xml:space="preserve"> ГУП РК "Солнечная Таврика"</w:t>
      </w:r>
      <w:r>
        <w:rPr>
          <w:i/>
        </w:rPr>
        <w:t xml:space="preserve">, </w:t>
      </w:r>
      <w:r>
        <w:rPr/>
        <w:t>Юридический адрес: 295053, Россия, Крым, Симферополь, им. Матэ Залки, 17Б</w:t>
      </w:r>
      <w:r>
        <w:rPr>
          <w:i/>
        </w:rPr>
        <w:t xml:space="preserve">, </w:t>
      </w:r>
      <w:r>
        <w:rPr/>
        <w:t>Почтовый адрес: 295053, Российская Федерация, Респ. Крым, г. Симферополь, Мате Залки, 17 Б</w:t>
      </w:r>
      <w:r>
        <w:rPr>
          <w:i/>
          <w:sz w:val="18"/>
          <w:szCs w:val="18"/>
        </w:rPr>
        <w:t>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4. Лоты аукциона: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tbl>
      <w:tblPr>
        <w:tblW w:w="98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97"/>
        <w:gridCol w:w="3359"/>
        <w:gridCol w:w="3000"/>
      </w:tblGrid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rPr/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lang w:val="en-US"/>
              </w:rPr>
              <w:t xml:space="preserve">№ </w:t>
            </w:r>
            <w:r>
              <w:rPr/>
              <w:t>1 - MERСEDES-BENZ 320S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178 930,00 руб.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bookmarkStart w:id="1" w:name="OLE_LINK6"/>
            <w:bookmarkStart w:id="2" w:name="OLE_LINK5"/>
            <w:bookmarkEnd w:id="1"/>
            <w:bookmarkEnd w:id="2"/>
            <w:r>
              <w:rPr/>
              <w:t>Ожидает аукциона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5. Извещение о проведении аукциона в электронной форме и документация по проведению аукциона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rPr/>
        <w:t>www.torgi.gov.ru и на электронной площадке i.rts-tender.ru процедура  №  22000011590000000026.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lang w:val="en-US"/>
        </w:rPr>
        <w:t>6</w:t>
      </w:r>
      <w:r>
        <w:rPr/>
        <w:t>. Состав комиссии:</w:t>
      </w:r>
    </w:p>
    <w:p>
      <w:pPr>
        <w:pStyle w:val="Normal"/>
        <w:jc w:val="both"/>
        <w:rPr/>
      </w:pPr>
      <w:r>
        <w:rPr/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3071"/>
        <w:gridCol w:w="3070"/>
        <w:gridCol w:w="3071"/>
      </w:tblGrid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Камлер Н.В.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Руководитель контрактной службы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Кустов Д.С.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Старший специалист по закупкам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Шаматульская Л.Б.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Член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Начальник управления правового обеспечения и имущественных отношений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4.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Горда Ю.В.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Член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Начальник управления экономического развития и планирования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/>
              <w:t>5.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Травкина Н. А.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Член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Юрисконсульт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Cs/>
        </w:rPr>
      </w:pPr>
      <w:r>
        <w:rPr>
          <w:lang w:val="en-US"/>
        </w:rPr>
        <w:t>6</w:t>
      </w:r>
      <w:r>
        <w:rPr/>
        <w:t>.1. На заседании комиссии присутствуют</w:t>
      </w:r>
      <w:r>
        <w:rPr>
          <w:bCs/>
        </w:rPr>
        <w:t>: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3071"/>
        <w:gridCol w:w="3070"/>
        <w:gridCol w:w="3071"/>
      </w:tblGrid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Камлер Н.В.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Руководитель контрактной службы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Кустов Д.С.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Зам. председателя комиссии, </w:t>
            </w:r>
            <w:r>
              <w:rPr/>
              <w:t>секретарь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Старший специалист по закупкам</w:t>
            </w:r>
          </w:p>
        </w:tc>
      </w:tr>
      <w:tr>
        <w:trPr>
          <w:trHeight w:val="56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iCs/>
                <w:lang w:val="en-US"/>
              </w:rPr>
            </w:pPr>
            <w:r>
              <w:rPr/>
              <w:t>Травкина Н. А.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Член комиссии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/>
              <w:t>Юрисконсульт</w:t>
            </w:r>
          </w:p>
        </w:tc>
      </w:tr>
    </w:tbl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/>
      </w:pPr>
      <w:r>
        <w:rPr/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rPr/>
        <w:t>аукционе</w:t>
      </w:r>
      <w:r>
        <w:rPr>
          <w:bCs/>
        </w:rPr>
        <w:t xml:space="preserve"> в электронной форме </w:t>
      </w:r>
      <w:r>
        <w:rPr/>
        <w:t>поданы заявки от:</w:t>
      </w:r>
    </w:p>
    <w:p>
      <w:pPr>
        <w:pStyle w:val="Normal"/>
        <w:jc w:val="both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28"/>
        <w:gridCol w:w="1927"/>
        <w:gridCol w:w="1927"/>
        <w:gridCol w:w="1927"/>
        <w:gridCol w:w="1928"/>
      </w:tblGrid>
      <w:tr>
        <w:trPr/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rPr>
          <w:trHeight w:val="670" w:hRule="atLeas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lang w:val="en-US"/>
              </w:rPr>
              <w:t xml:space="preserve">№ </w:t>
            </w:r>
            <w:r>
              <w:rPr/>
              <w:t>1 - MERСEDES-BENZ 320S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178 930,00 руб.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Давидюк Марина Николаевна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  <w:t>910225087812</w:t>
            </w:r>
            <w:r>
              <w:rPr>
                <w:lang w:val="en-US"/>
              </w:rPr>
              <w:t>/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cyan"/>
              </w:rPr>
            </w:pPr>
            <w:r>
              <w:rPr/>
              <w:t>295024, Российская Федерация, Респ. Крым, г. Симферополь, 60 лет Октября, 17/65, 24</w:t>
            </w:r>
          </w:p>
        </w:tc>
      </w:tr>
      <w:tr>
        <w:trPr>
          <w:trHeight w:val="670" w:hRule="atLeas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lang w:val="en-US"/>
              </w:rPr>
              <w:t xml:space="preserve">№ </w:t>
            </w:r>
            <w:r>
              <w:rPr/>
              <w:t>1 - MERСEDES-BENZ 320S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178 930,00 руб.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Кулинич Николай Николаевич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  <w:t>910406624650</w:t>
            </w:r>
            <w:r>
              <w:rPr>
                <w:lang w:val="en-US"/>
              </w:rPr>
              <w:t>/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cyan"/>
              </w:rPr>
            </w:pPr>
            <w:r>
              <w:rPr/>
              <w:t>298403, Российская Федерация, Респ. Крым, г. Бахчисарай, ул.Стрельникова, дом 17</w:t>
            </w:r>
          </w:p>
        </w:tc>
      </w:tr>
      <w:tr>
        <w:trPr>
          <w:trHeight w:val="670" w:hRule="atLeas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lang w:val="en-US"/>
              </w:rPr>
              <w:t xml:space="preserve">№ </w:t>
            </w:r>
            <w:r>
              <w:rPr/>
              <w:t>1 - MERСEDES-BENZ 320S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178 930,00 руб.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Общество с ограниченной ответственностью «Управляющая компания «Восточная Сибирь»»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  <w:t>2460254632</w:t>
            </w:r>
            <w:r>
              <w:rPr>
                <w:lang w:val="en-US"/>
              </w:rPr>
              <w:t>/</w:t>
            </w:r>
          </w:p>
          <w:p>
            <w:pPr>
              <w:pStyle w:val="Normal"/>
              <w:widowControl w:val="false"/>
              <w:rPr>
                <w:highlight w:val="cyan"/>
                <w:lang w:val="en-US"/>
              </w:rPr>
            </w:pPr>
            <w:r>
              <w:rPr/>
              <w:t>246001001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cyan"/>
              </w:rPr>
            </w:pPr>
            <w:r>
              <w:rPr/>
              <w:t>660018, Российская Федерация, Красноярский край, г. Красноярск, ул. Куйбышева, 85, 375</w:t>
            </w:r>
          </w:p>
        </w:tc>
      </w:tr>
      <w:tr>
        <w:trPr>
          <w:trHeight w:val="670" w:hRule="atLeast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lang w:val="en-US"/>
              </w:rPr>
              <w:t xml:space="preserve">№ </w:t>
            </w:r>
            <w:r>
              <w:rPr/>
              <w:t>1 - MERСEDES-BENZ 320S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178 930,00 руб.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Ушакова Наталия Олеговна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  <w:t>910906552876</w:t>
            </w:r>
            <w:r>
              <w:rPr>
                <w:lang w:val="en-US"/>
              </w:rPr>
              <w:t>/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cyan"/>
              </w:rPr>
            </w:pPr>
            <w:r>
              <w:rPr/>
              <w:t>295053, Российская Федерация, Респ. Крым, г. Симферополь, ул. Бетховена, 74</w:t>
            </w:r>
          </w:p>
        </w:tc>
      </w:tr>
    </w:tbl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8</w:t>
      </w:r>
      <w:r>
        <w:rPr/>
        <w:t>.  Отозванные заявки: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hd w:val="clear" w:color="auto" w:fill="FFFFFF"/>
        <w:spacing w:before="134" w:after="0"/>
        <w:jc w:val="both"/>
        <w:rPr/>
      </w:pPr>
      <w:r>
        <w:rPr/>
        <w:t xml:space="preserve">9. Были запрошены следующие документы и сведения: </w:t>
      </w:r>
    </w:p>
    <w:p>
      <w:pPr>
        <w:pStyle w:val="Normal"/>
        <w:shd w:val="clear" w:color="auto" w:fill="FFFFFF"/>
        <w:spacing w:before="134" w:after="0"/>
        <w:jc w:val="both"/>
        <w:rPr/>
      </w:pPr>
      <w:r>
        <w:rPr/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39"/>
      </w:tblGrid>
      <w:tr>
        <w:trPr/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pacing w:val="-2"/>
                <w:highlight w:val="cyan"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</w:rPr>
              <w:t>запрос информации (№ 15624)</w:t>
            </w:r>
          </w:p>
        </w:tc>
      </w:tr>
    </w:tbl>
    <w:p>
      <w:pPr>
        <w:pStyle w:val="Normal"/>
        <w:shd w:val="clear" w:color="auto" w:fill="FFFFFF"/>
        <w:spacing w:before="134" w:after="0"/>
        <w:jc w:val="both"/>
        <w:rPr/>
      </w:pPr>
      <w:r>
        <w:rPr/>
        <w:t>10. По результатам рассмотрения  заявок  на участие в аукционе в электронной форме приняты следующие решения:</w:t>
      </w:r>
    </w:p>
    <w:p>
      <w:pPr>
        <w:pStyle w:val="Normal"/>
        <w:shd w:val="clear" w:color="auto" w:fill="FFFFFF"/>
        <w:spacing w:before="134" w:after="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lang w:val="en-US"/>
        </w:rPr>
        <w:t>10</w:t>
      </w:r>
      <w:r>
        <w:rPr/>
        <w:t>.1. Допустить к дальнейшему участию в процедуре следующих участников:</w:t>
      </w:r>
    </w:p>
    <w:p>
      <w:pPr>
        <w:pStyle w:val="Normal"/>
        <w:jc w:val="both"/>
        <w:rPr/>
      </w:pPr>
      <w:r>
        <w:rPr/>
      </w:r>
    </w:p>
    <w:tbl>
      <w:tblPr>
        <w:tblW w:w="974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02"/>
        <w:gridCol w:w="2409"/>
        <w:gridCol w:w="1986"/>
        <w:gridCol w:w="1950"/>
      </w:tblGrid>
      <w:tr>
        <w:trPr/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rPr>
          <w:trHeight w:val="670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/>
              <w:t>1 - MERСEDES-BENZ 320S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Кулинич Николай Николаевич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lang w:val="en-US"/>
              </w:rPr>
              <w:t>232139/312779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cyan"/>
              </w:rPr>
            </w:pPr>
            <w:r>
              <w:rPr>
                <w:lang w:val="en-US"/>
              </w:rPr>
              <w:t>04.07.2023 12:02:23</w:t>
            </w:r>
          </w:p>
        </w:tc>
      </w:tr>
      <w:tr>
        <w:trPr>
          <w:trHeight w:val="670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/>
              <w:t>1 - MERСEDES-BENZ 320S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Ушакова Наталия Олеговна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lang w:val="en-US"/>
              </w:rPr>
              <w:t>231998/312626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cyan"/>
              </w:rPr>
            </w:pPr>
            <w:r>
              <w:rPr>
                <w:lang w:val="en-US"/>
              </w:rPr>
              <w:t>30.06.2023 11:17:31</w:t>
            </w:r>
          </w:p>
        </w:tc>
      </w:tr>
    </w:tbl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/>
      </w:pPr>
      <w:r>
        <w:rPr>
          <w:lang w:val="en-US"/>
        </w:rPr>
        <w:t>10</w:t>
      </w:r>
      <w:r>
        <w:rPr/>
        <w:t>.2. Отказать в допуске к дальнейшему участию в процедуре следующим участникам:</w:t>
      </w:r>
    </w:p>
    <w:p>
      <w:pPr>
        <w:pStyle w:val="Normal"/>
        <w:jc w:val="both"/>
        <w:rPr/>
      </w:pPr>
      <w:r>
        <w:rPr/>
      </w:r>
    </w:p>
    <w:tbl>
      <w:tblPr>
        <w:tblW w:w="974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30"/>
        <w:gridCol w:w="1875"/>
        <w:gridCol w:w="900"/>
        <w:gridCol w:w="5442"/>
      </w:tblGrid>
      <w:tr>
        <w:trPr/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</w:rPr>
            </w:pPr>
            <w:r>
              <w:rPr>
                <w:spacing w:val="-2"/>
              </w:rPr>
              <w:t>Обоснование принятого решения</w:t>
            </w:r>
          </w:p>
        </w:tc>
      </w:tr>
      <w:tr>
        <w:trPr>
          <w:trHeight w:val="670" w:hRule="atLeast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/>
              <w:t>1 - MERСEDES-BENZ 320S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Давидюк Марина Николаевна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val="en-US"/>
              </w:rPr>
              <w:t>232813/313665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cyan"/>
              </w:rPr>
            </w:pPr>
            <w:r>
              <w:rPr>
                <w:lang w:val="en-US"/>
              </w:rPr>
              <w:t>Непредставление документов, определенным пунктом № 121 Правил аукциона аренды, либо наличия в таких документах недостоверных сведений (п.24 Правил по Приказу 67 ,</w:t>
            </w:r>
            <w:r>
              <w:rPr>
                <w:lang w:val="ru-RU"/>
              </w:rPr>
              <w:t xml:space="preserve"> п.11 Документации аукциона (информационного сообщения)</w:t>
            </w:r>
            <w:r>
              <w:rPr>
                <w:lang w:val="en-US"/>
              </w:rPr>
              <w:t>).</w:t>
            </w:r>
          </w:p>
          <w:p>
            <w:pPr>
              <w:pStyle w:val="Normal"/>
              <w:widowControl w:val="false"/>
              <w:jc w:val="both"/>
              <w:rPr>
                <w:highlight w:val="cyan"/>
              </w:rPr>
            </w:pPr>
            <w:r>
              <w:rPr>
                <w:lang w:val="ru-RU"/>
              </w:rPr>
              <w:t>Обоснование:</w:t>
            </w:r>
            <w:r>
              <w:rPr>
                <w:lang w:val="en-US"/>
              </w:rPr>
              <w:br/>
            </w:r>
            <w:r>
              <w:rPr>
                <w:lang w:val="ru-RU"/>
              </w:rPr>
              <w:t>Заявителем были предоставлены документы в составе заявки, согласно описи:</w:t>
            </w:r>
          </w:p>
          <w:p>
            <w:pPr>
              <w:pStyle w:val="Normal"/>
              <w:widowControl w:val="false"/>
              <w:jc w:val="both"/>
              <w:rPr>
                <w:highlight w:val="cyan"/>
              </w:rPr>
            </w:pPr>
            <w:r>
              <w:rPr>
                <w:lang w:val="ru-RU"/>
              </w:rPr>
              <w:t>1. Заявка на участие в аукционе;</w:t>
            </w:r>
          </w:p>
          <w:p>
            <w:pPr>
              <w:pStyle w:val="Normal"/>
              <w:widowControl w:val="false"/>
              <w:jc w:val="both"/>
              <w:rPr>
                <w:highlight w:val="cyan"/>
              </w:rPr>
            </w:pPr>
            <w:r>
              <w:rPr>
                <w:lang w:val="ru-RU"/>
              </w:rPr>
              <w:t>2.Копия паспорта гражданина РФ;</w:t>
            </w:r>
          </w:p>
          <w:p>
            <w:pPr>
              <w:pStyle w:val="Normal"/>
              <w:widowControl w:val="false"/>
              <w:jc w:val="both"/>
              <w:rPr>
                <w:highlight w:val="cyan"/>
              </w:rPr>
            </w:pPr>
            <w:r>
              <w:rPr>
                <w:lang w:val="ru-RU"/>
              </w:rPr>
              <w:t>3. ИНН;</w:t>
            </w:r>
          </w:p>
          <w:p>
            <w:pPr>
              <w:pStyle w:val="Normal"/>
              <w:widowControl w:val="false"/>
              <w:jc w:val="both"/>
              <w:rPr>
                <w:highlight w:val="cyan"/>
              </w:rPr>
            </w:pPr>
            <w:r>
              <w:rPr>
                <w:lang w:val="ru-RU"/>
              </w:rPr>
              <w:t>4. Заявление об отсутствии решения о ликвидации заявителя, банкротстве.</w:t>
            </w:r>
          </w:p>
          <w:p>
            <w:pPr>
              <w:pStyle w:val="Normal"/>
              <w:widowControl w:val="false"/>
              <w:jc w:val="both"/>
              <w:rPr>
                <w:highlight w:val="cyan"/>
              </w:rPr>
            </w:pPr>
            <w:r>
              <w:rPr>
                <w:lang w:val="ru-RU"/>
              </w:rPr>
              <w:t xml:space="preserve">В форме заявки </w:t>
            </w:r>
            <w:r>
              <w:rPr>
                <w:lang w:val="ru-RU"/>
              </w:rPr>
              <w:t>в п.10</w:t>
            </w:r>
            <w:r>
              <w:rPr>
                <w:lang w:val="ru-RU"/>
              </w:rPr>
              <w:t xml:space="preserve"> Продавец/Организатор торгов предусмотрел подтверждение Заявителя о том, что против Претендента не проводится процедура ликвидации , в отношении Претендента отсутствует решение арбитражного суда о признании банкротом и об открытии конкурсного производства, деятельность Претендента не приостановлена. Т.к форма заявки общая как для юридических лиц, индивидуальных предпринимателей и физических лиц, </w:t>
            </w:r>
            <w:r>
              <w:rPr>
                <w:lang w:val="ru-RU"/>
              </w:rPr>
              <w:t xml:space="preserve">данное подтверждение распространяется на того заявителя , который подпадает под </w:t>
            </w:r>
            <w:r>
              <w:rPr>
                <w:lang w:val="ru-RU"/>
              </w:rPr>
              <w:t>статус лица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к которому относятся  требования определенных в</w:t>
            </w:r>
            <w:r>
              <w:rPr>
                <w:lang w:val="ru-RU"/>
              </w:rPr>
              <w:t xml:space="preserve"> п.10 </w:t>
            </w:r>
            <w:r>
              <w:rPr>
                <w:lang w:val="ru-RU"/>
              </w:rPr>
              <w:t xml:space="preserve">заявки </w:t>
            </w:r>
            <w:r>
              <w:rPr>
                <w:lang w:val="ru-RU"/>
              </w:rPr>
              <w:t xml:space="preserve"> и заполняет соответствующие графы заявки </w:t>
            </w:r>
            <w:r>
              <w:rPr>
                <w:lang w:val="ru-RU"/>
              </w:rPr>
              <w:t>(либо как юридическое лицо, либо как индивидуальный предприниматель, ли</w:t>
            </w:r>
            <w:r>
              <w:rPr>
                <w:lang w:val="ru-RU"/>
              </w:rPr>
              <w:t>б</w:t>
            </w:r>
            <w:r>
              <w:rPr>
                <w:lang w:val="ru-RU"/>
              </w:rPr>
              <w:t xml:space="preserve">о как </w:t>
            </w:r>
            <w:r>
              <w:rPr>
                <w:lang w:val="ru-RU"/>
              </w:rPr>
              <w:t>физическое лицо)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</w:p>
          <w:p>
            <w:pPr>
              <w:pStyle w:val="Normal"/>
              <w:widowControl w:val="false"/>
              <w:jc w:val="both"/>
              <w:rPr>
                <w:highlight w:val="cyan"/>
              </w:rPr>
            </w:pPr>
            <w:r>
              <w:rPr>
                <w:lang w:val="ru-RU"/>
              </w:rPr>
              <w:t>Заявителем было предоставлен</w:t>
            </w:r>
            <w:r>
              <w:rPr>
                <w:lang w:val="ru-RU"/>
              </w:rPr>
              <w:t xml:space="preserve">о отдельным документом </w:t>
            </w:r>
            <w:r>
              <w:rPr>
                <w:lang w:val="ru-RU"/>
              </w:rPr>
              <w:t xml:space="preserve"> «Заявление об отсутствии решения о ликвидации заявителя, банкротстве», </w:t>
            </w:r>
            <w:r>
              <w:rPr>
                <w:lang w:val="ru-RU"/>
              </w:rPr>
              <w:t>в котором он дополнительно сообщает, что в отношении него отсутствует решение о ликвидации, отсутствует решение Арбитражного суда о признании банкротом и об открытии конкурсного производства, отсутствует решение о приостановлении деятельности в порядке , предусмотренном Кодексом Российской Федерации об административных правонарушениях, на день подачи заявки в аукционе на право заключения договора купли-продажи. Однако заявител</w:t>
            </w:r>
            <w:r>
              <w:rPr>
                <w:lang w:val="ru-RU"/>
              </w:rPr>
              <w:t>ем</w:t>
            </w:r>
            <w:r>
              <w:rPr>
                <w:lang w:val="ru-RU"/>
              </w:rPr>
              <w:t xml:space="preserve"> не предостав</w:t>
            </w:r>
            <w:r>
              <w:rPr>
                <w:lang w:val="ru-RU"/>
              </w:rPr>
              <w:t>лены</w:t>
            </w:r>
            <w:r>
              <w:rPr>
                <w:lang w:val="ru-RU"/>
              </w:rPr>
              <w:t xml:space="preserve"> документы </w:t>
            </w:r>
            <w:r>
              <w:rPr>
                <w:lang w:val="ru-RU"/>
              </w:rPr>
              <w:t>в полном объеме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в том числе </w:t>
            </w:r>
            <w:r>
              <w:rPr>
                <w:lang w:val="ru-RU"/>
              </w:rPr>
              <w:t xml:space="preserve">которые </w:t>
            </w:r>
            <w:r>
              <w:rPr>
                <w:lang w:val="ru-RU"/>
              </w:rPr>
              <w:t xml:space="preserve">будут </w:t>
            </w:r>
            <w:r>
              <w:rPr>
                <w:lang w:val="ru-RU"/>
              </w:rPr>
              <w:t>подтвержда</w:t>
            </w:r>
            <w:r>
              <w:rPr>
                <w:lang w:val="ru-RU"/>
              </w:rPr>
              <w:t>ть</w:t>
            </w:r>
            <w:r>
              <w:rPr>
                <w:lang w:val="ru-RU"/>
              </w:rPr>
              <w:t xml:space="preserve"> тот факт,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что он находится в статусе </w:t>
            </w:r>
            <w:r>
              <w:rPr>
                <w:lang w:val="ru-RU"/>
              </w:rPr>
              <w:t>о котором заявляет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заявлении и </w:t>
            </w:r>
            <w:r>
              <w:rPr>
                <w:lang w:val="ru-RU"/>
              </w:rPr>
              <w:t>на которого распространя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 xml:space="preserve">тся </w:t>
            </w:r>
            <w:r>
              <w:rPr>
                <w:lang w:val="ru-RU"/>
              </w:rPr>
              <w:t>сообщение в предоставленном</w:t>
            </w:r>
            <w:r>
              <w:rPr>
                <w:lang w:val="ru-RU"/>
              </w:rPr>
              <w:t xml:space="preserve"> заявлени</w:t>
            </w:r>
            <w:r>
              <w:rPr>
                <w:lang w:val="ru-RU"/>
              </w:rPr>
              <w:t>и.</w:t>
            </w:r>
            <w:r>
              <w:rPr>
                <w:lang w:val="ru-RU"/>
              </w:rPr>
              <w:t xml:space="preserve"> Согласно п 9.10 документации аукциона (информационного сообщения), учитывая  предоставленн</w:t>
            </w:r>
            <w:r>
              <w:rPr>
                <w:lang w:val="ru-RU"/>
              </w:rPr>
              <w:t>ые документы в составе заявки , в том числе</w:t>
            </w:r>
            <w:r>
              <w:rPr>
                <w:lang w:val="ru-RU"/>
              </w:rPr>
              <w:t xml:space="preserve">  «Заявление об отсутствии решения о ликвидации заявителя, банкротстве» </w:t>
            </w:r>
            <w:r>
              <w:rPr>
                <w:b/>
                <w:bCs/>
                <w:u w:val="single"/>
                <w:lang w:val="ru-RU"/>
              </w:rPr>
              <w:t xml:space="preserve">Заявителем не предоставлены </w:t>
            </w:r>
            <w:r>
              <w:rPr>
                <w:b/>
                <w:bCs/>
                <w:u w:val="single"/>
                <w:lang w:val="ru-RU"/>
              </w:rPr>
              <w:t>следующие документы:</w:t>
            </w:r>
          </w:p>
          <w:p>
            <w:pPr>
              <w:pStyle w:val="Normal"/>
              <w:widowControl w:val="false"/>
              <w:jc w:val="both"/>
              <w:rPr>
                <w:highlight w:val="cyan"/>
              </w:rPr>
            </w:pPr>
            <w:r>
              <w:rPr>
                <w:lang w:val="ru-RU"/>
              </w:rPr>
              <w:t>в случае подачи заявки заявител</w:t>
            </w:r>
            <w:r>
              <w:rPr>
                <w:lang w:val="ru-RU"/>
              </w:rPr>
              <w:t>ем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индивидуальн</w:t>
            </w:r>
            <w:r>
              <w:rPr>
                <w:lang w:val="ru-RU"/>
              </w:rPr>
              <w:t>ым</w:t>
            </w:r>
            <w:r>
              <w:rPr>
                <w:lang w:val="ru-RU"/>
              </w:rPr>
              <w:t xml:space="preserve"> предпринимател</w:t>
            </w:r>
            <w:r>
              <w:rPr>
                <w:lang w:val="ru-RU"/>
              </w:rPr>
              <w:t>ем</w:t>
            </w:r>
            <w:r>
              <w:rPr>
                <w:lang w:val="ru-RU"/>
              </w:rPr>
              <w:t>:</w:t>
            </w:r>
          </w:p>
          <w:p>
            <w:pPr>
              <w:pStyle w:val="Normal"/>
              <w:widowControl w:val="false"/>
              <w:jc w:val="both"/>
              <w:rPr>
                <w:highlight w:val="cyan"/>
              </w:rPr>
            </w:pPr>
            <w:r>
              <w:rPr>
                <w:lang w:val="ru-RU"/>
              </w:rPr>
              <w:t>- заверенную копию свидетельства о регистрации в качестве индивидуального предпринимателя без образования юридического лица;</w:t>
            </w:r>
          </w:p>
          <w:p>
            <w:pPr>
              <w:pStyle w:val="Normal"/>
              <w:widowControl w:val="false"/>
              <w:jc w:val="both"/>
              <w:rPr>
                <w:highlight w:val="cyan"/>
              </w:rPr>
            </w:pPr>
            <w:r>
              <w:rPr>
                <w:lang w:val="ru-RU"/>
              </w:rPr>
              <w:t>- заверенную копию свидетельства о постановке на учет в налоговом органе.</w:t>
            </w:r>
          </w:p>
          <w:p>
            <w:pPr>
              <w:pStyle w:val="Normal"/>
              <w:widowControl w:val="false"/>
              <w:jc w:val="both"/>
              <w:rPr>
                <w:highlight w:val="cyan"/>
              </w:rPr>
            </w:pPr>
            <w:r>
              <w:rPr>
                <w:b/>
                <w:bCs/>
                <w:u w:val="single"/>
                <w:lang w:val="ru-RU"/>
              </w:rPr>
              <w:t>Л</w:t>
            </w:r>
            <w:r>
              <w:rPr>
                <w:b/>
                <w:bCs/>
                <w:u w:val="single"/>
                <w:lang w:val="ru-RU"/>
              </w:rPr>
              <w:t xml:space="preserve">ибо Заявителем предоставлены недостоверные сведения в составе поданной заявки, </w:t>
            </w:r>
            <w:r>
              <w:rPr>
                <w:b/>
                <w:bCs/>
                <w:u w:val="single"/>
                <w:lang w:val="ru-RU"/>
              </w:rPr>
              <w:t>в случае подачи заявки заявителем физическим лицом.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Согласно п.121 Правила Приказа ФАС № 67 </w:t>
            </w:r>
            <w:r>
              <w:rPr>
                <w:lang w:val="ru-RU"/>
              </w:rPr>
              <w:t>подобные</w:t>
            </w:r>
            <w:r>
              <w:rPr>
                <w:lang w:val="ru-RU"/>
              </w:rPr>
              <w:t xml:space="preserve"> заявлени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 xml:space="preserve"> предоставляется юридическими лицами и индивидуальными предпринимателями, </w:t>
            </w:r>
            <w:r>
              <w:rPr>
                <w:lang w:val="ru-RU"/>
              </w:rPr>
              <w:t xml:space="preserve">таким образом данное заявление  предоставленное в </w:t>
            </w:r>
            <w:r>
              <w:rPr>
                <w:lang w:val="ru-RU"/>
              </w:rPr>
              <w:t xml:space="preserve">составе </w:t>
            </w:r>
            <w:r>
              <w:rPr>
                <w:lang w:val="ru-RU"/>
              </w:rPr>
              <w:t xml:space="preserve">заявке отдельным документом содержит недостоверные сведения, </w:t>
            </w:r>
            <w:r>
              <w:rPr>
                <w:lang w:val="ru-RU"/>
              </w:rPr>
              <w:t>т.к решения перечисленные в заявлении не могут выдаваться физическому лицу.</w:t>
            </w:r>
          </w:p>
          <w:p>
            <w:pPr>
              <w:pStyle w:val="Normal"/>
              <w:widowControl w:val="false"/>
              <w:jc w:val="both"/>
              <w:rPr>
                <w:highlight w:val="cyan"/>
              </w:rPr>
            </w:pPr>
            <w:r>
              <w:rPr>
                <w:lang w:val="ru-RU"/>
              </w:rPr>
              <w:t>Таким</w:t>
            </w:r>
            <w:r>
              <w:rPr>
                <w:lang w:val="ru-RU"/>
              </w:rPr>
              <w:t xml:space="preserve"> образом, комиссии не удалось определить  в качестве кого заявлялся заявитель для участия в аукционе — в качестве индивидуального предпринимателя или физического лица.</w:t>
            </w:r>
          </w:p>
        </w:tc>
      </w:tr>
      <w:tr>
        <w:trPr>
          <w:trHeight w:val="670" w:hRule="atLeast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rPr/>
              <w:t>1 - MERСEDES-BENZ 320S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Общество с ограниченной ответственностью «Управляющая компания «Восточная Сибирь»»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lang w:val="en-US"/>
              </w:rPr>
              <w:t>232898/313772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highlight w:val="cyan"/>
              </w:rPr>
            </w:pPr>
            <w:r>
              <w:rPr>
                <w:lang w:val="en-US"/>
              </w:rPr>
              <w:t>Несоответствие заявки на участие аукционе требованиям документации об аукционе (п.24 Правил по Приказу 67).</w:t>
              <w:br/>
            </w:r>
            <w:r>
              <w:rPr>
                <w:lang w:val="ru-RU"/>
              </w:rPr>
              <w:t xml:space="preserve">Заявителем не были предоставлены </w:t>
            </w:r>
            <w:r>
              <w:rPr>
                <w:b/>
                <w:bCs/>
                <w:u w:val="single"/>
                <w:lang w:val="ru-RU"/>
              </w:rPr>
              <w:t>заверенные</w:t>
            </w:r>
            <w:r>
              <w:rPr>
                <w:lang w:val="ru-RU"/>
              </w:rPr>
              <w:t xml:space="preserve"> копии документов </w:t>
            </w:r>
            <w:r>
              <w:rPr>
                <w:rStyle w:val="Pagenumber"/>
                <w:rFonts w:eastAsia="Calibri" w:cs="Times New Roman" w:ascii="Times New Roman" w:hAnsi="Times New Roman"/>
                <w:bCs/>
                <w:color w:val="000000"/>
                <w:sz w:val="21"/>
                <w:szCs w:val="21"/>
                <w:lang w:val="ru-RU" w:eastAsia="zh-CN" w:bidi="ar-SA"/>
              </w:rPr>
              <w:t>в составе заявки (</w:t>
            </w:r>
            <w:r>
              <w:rPr>
                <w:rStyle w:val="Pagenumber"/>
                <w:rFonts w:eastAsia="Calibri" w:cs="Times New Roman" w:ascii="Times New Roman" w:hAnsi="Times New Roman"/>
                <w:b/>
                <w:bCs/>
                <w:color w:val="000000"/>
                <w:sz w:val="21"/>
                <w:szCs w:val="21"/>
                <w:u w:val="single"/>
                <w:lang w:val="ru-RU" w:eastAsia="zh-CN" w:bidi="ar-SA"/>
              </w:rPr>
              <w:t>согласно ГОСТ Р 7.0.97-2016, ГОСТ Р 7.0.8-2013</w:t>
            </w:r>
            <w:r>
              <w:rPr>
                <w:rStyle w:val="Pagenumber"/>
                <w:rFonts w:eastAsia="Calibri" w:cs="Times New Roman" w:ascii="Times New Roman" w:hAnsi="Times New Roman"/>
                <w:bCs/>
                <w:color w:val="000000"/>
                <w:sz w:val="21"/>
                <w:szCs w:val="21"/>
                <w:lang w:val="ru-RU" w:eastAsia="zh-CN" w:bidi="ar-SA"/>
              </w:rPr>
              <w:t xml:space="preserve">) — п.9.12, </w:t>
            </w:r>
            <w:r>
              <w:rPr>
                <w:rStyle w:val="Pagenumber"/>
                <w:rFonts w:eastAsia="Calibri" w:cs="Times New Roman" w:ascii="Times New Roman" w:hAnsi="Times New Roman"/>
                <w:bCs/>
                <w:color w:val="000000"/>
                <w:sz w:val="21"/>
                <w:szCs w:val="21"/>
                <w:lang w:val="ru-RU" w:eastAsia="zh-CN" w:bidi="ar-SA"/>
              </w:rPr>
              <w:t>п.9.13</w:t>
            </w:r>
            <w:r>
              <w:rPr>
                <w:rStyle w:val="Pagenumber"/>
                <w:rFonts w:eastAsia="Calibri" w:cs="Times New Roman" w:ascii="Times New Roman" w:hAnsi="Times New Roman"/>
                <w:bCs/>
                <w:color w:val="000000"/>
                <w:sz w:val="21"/>
                <w:szCs w:val="21"/>
                <w:lang w:val="ru-RU" w:eastAsia="zh-CN" w:bidi="ar-SA"/>
              </w:rPr>
              <w:t xml:space="preserve"> , </w:t>
            </w:r>
            <w:r>
              <w:rPr>
                <w:rStyle w:val="Pagenumber"/>
                <w:rFonts w:eastAsia="Calibri" w:cs="Times New Roman" w:ascii="Times New Roman" w:hAnsi="Times New Roman"/>
                <w:bCs/>
                <w:color w:val="000000"/>
                <w:sz w:val="21"/>
                <w:szCs w:val="21"/>
                <w:lang w:val="ru-RU" w:eastAsia="zh-CN" w:bidi="ar-SA"/>
              </w:rPr>
              <w:t xml:space="preserve">п. 11 </w:t>
            </w:r>
            <w:r>
              <w:rPr>
                <w:rStyle w:val="Pagenumber"/>
                <w:rFonts w:eastAsia="Calibri" w:cs="Times New Roman" w:ascii="Times New Roman" w:hAnsi="Times New Roman"/>
                <w:bCs/>
                <w:color w:val="000000"/>
                <w:sz w:val="21"/>
                <w:szCs w:val="21"/>
                <w:lang w:val="ru-RU" w:eastAsia="zh-CN" w:bidi="ar-SA"/>
              </w:rPr>
              <w:t xml:space="preserve">документации аукциона (информационного сообщения), </w:t>
            </w:r>
            <w:r>
              <w:rPr>
                <w:rStyle w:val="Pagenumber"/>
                <w:rFonts w:eastAsia="Calibri" w:cs="Times New Roman" w:ascii="Times New Roman" w:hAnsi="Times New Roman"/>
                <w:bCs/>
                <w:color w:val="000000"/>
                <w:sz w:val="21"/>
                <w:szCs w:val="21"/>
                <w:lang w:val="ru-RU" w:eastAsia="zh-CN" w:bidi="ar-SA"/>
              </w:rPr>
              <w:t>а именно:</w:t>
            </w:r>
          </w:p>
          <w:p>
            <w:pPr>
              <w:pStyle w:val="Normal"/>
              <w:autoSpaceDE w:val="false"/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заверенные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копии учредительных документов;</w:t>
            </w:r>
          </w:p>
          <w:p>
            <w:pPr>
              <w:pStyle w:val="Normal"/>
              <w:autoSpaceDE w:val="false"/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заверенная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копия решения о его назначении или избрании);</w:t>
            </w:r>
          </w:p>
          <w:p>
            <w:pPr>
              <w:pStyle w:val="Normal"/>
              <w:autoSpaceDE w:val="false"/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заверенную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копию свидетельства о государственной регистрации юридического лица;</w:t>
            </w:r>
          </w:p>
          <w:p>
            <w:pPr>
              <w:pStyle w:val="Normal"/>
              <w:widowControl w:val="false"/>
              <w:autoSpaceDE w:val="false"/>
              <w:spacing w:before="0" w:after="0"/>
              <w:jc w:val="both"/>
              <w:rPr>
                <w:highlight w:val="cyan"/>
              </w:rPr>
            </w:pPr>
            <w:r>
              <w:rPr>
                <w:rStyle w:val="Pagenumber"/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- </w:t>
            </w:r>
            <w:r>
              <w:rPr>
                <w:rStyle w:val="Pagenumber"/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val="ru-RU" w:eastAsia="zh-CN" w:bidi="ar-SA"/>
              </w:rPr>
              <w:t>заверенную</w:t>
            </w:r>
            <w:r>
              <w:rPr>
                <w:rStyle w:val="Pagenumber"/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ru-RU" w:eastAsia="zh-CN" w:bidi="ar-SA"/>
              </w:rPr>
              <w:t xml:space="preserve"> копию свидетельства о постановке на учет в налоговой инспекции.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11. Настоящий протокол подлежит размещению на сайте </w:t>
      </w:r>
      <w:r>
        <w:rPr>
          <w:lang w:val="en-US"/>
        </w:rPr>
        <w:t>www.torgi.gov.ru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20"/>
          <w:tab w:val="left" w:pos="6795" w:leader="none"/>
        </w:tabs>
        <w:jc w:val="both"/>
        <w:rPr/>
      </w:pPr>
      <w:r>
        <w:rPr/>
        <w:t>12. Лоты, выделенные в отдельные процедуры:</w:t>
      </w:r>
    </w:p>
    <w:p>
      <w:pPr>
        <w:pStyle w:val="Normal"/>
        <w:shd w:val="clear" w:color="auto" w:fill="FFFFFF"/>
        <w:tabs>
          <w:tab w:val="clear" w:pos="720"/>
          <w:tab w:val="left" w:pos="6795" w:leader="none"/>
        </w:tabs>
        <w:jc w:val="both"/>
        <w:rPr/>
      </w:pPr>
      <w:r>
        <w:rPr/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31"/>
        <w:gridCol w:w="2870"/>
        <w:gridCol w:w="2854"/>
      </w:tblGrid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iCs/>
                <w:lang w:val="en-US"/>
              </w:rPr>
            </w:pPr>
            <w:r>
              <w:rPr/>
              <w:t>Председатель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Камлер Н.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iCs/>
                <w:lang w:val="en-US"/>
              </w:rPr>
            </w:pPr>
            <w:r>
              <w:rPr/>
              <w:t>Зам. председателя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Кустов Д.</w:t>
            </w:r>
          </w:p>
        </w:tc>
      </w:tr>
      <w:tr>
        <w:trPr>
          <w:trHeight w:val="567" w:hRule="atLeast"/>
        </w:trPr>
        <w:tc>
          <w:tcPr>
            <w:tcW w:w="3631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iCs/>
                <w:lang w:val="en-US"/>
              </w:rPr>
            </w:pPr>
            <w:r>
              <w:rPr/>
              <w:t>Член комиссии</w:t>
            </w:r>
          </w:p>
        </w:tc>
        <w:tc>
          <w:tcPr>
            <w:tcW w:w="2870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pPr>
              <w:pStyle w:val="Normal"/>
              <w:widowControl w:val="false"/>
              <w:rPr/>
            </w:pPr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4" w:type="dxa"/>
            <w:tcBorders/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Травкина Н.А.</w:t>
            </w:r>
            <w:bookmarkStart w:id="3" w:name="_Hlk510627668"/>
            <w:bookmarkEnd w:id="3"/>
          </w:p>
        </w:tc>
      </w:tr>
    </w:tbl>
    <w:p>
      <w:pPr>
        <w:pStyle w:val="Normal"/>
        <w:shd w:val="clear" w:color="auto" w:fill="FFFFFF"/>
        <w:tabs>
          <w:tab w:val="clear" w:pos="720"/>
          <w:tab w:val="left" w:pos="6795" w:leader="none"/>
        </w:tabs>
        <w:jc w:val="both"/>
        <w:rPr>
          <w:i/>
          <w:i/>
        </w:rPr>
      </w:pPr>
      <w:r>
        <w:rPr/>
      </w:r>
    </w:p>
    <w:sectPr>
      <w:footerReference w:type="default" r:id="rId2"/>
      <w:type w:val="nextPage"/>
      <w:pgSz w:w="11906" w:h="16838"/>
      <w:pgMar w:left="1418" w:right="851" w:header="0" w:top="426" w:footer="720" w:bottom="851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476.8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0bd4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e0bd4"/>
    <w:pPr>
      <w:keepNext w:val="true"/>
      <w:shd w:val="clear" w:color="auto" w:fill="FFFFFF"/>
      <w:spacing w:lineRule="exact" w:line="322" w:before="634" w:after="0"/>
      <w:ind w:left="3734" w:hanging="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Normal"/>
    <w:next w:val="Normal"/>
    <w:link w:val="20"/>
    <w:qFormat/>
    <w:rsid w:val="001e0bd4"/>
    <w:pPr>
      <w:keepNext w:val="true"/>
      <w:shd w:val="clear" w:color="auto" w:fill="FFFFFF"/>
      <w:spacing w:before="984" w:after="0"/>
      <w:ind w:left="1258" w:hanging="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Normal"/>
    <w:next w:val="Normal"/>
    <w:link w:val="30"/>
    <w:qFormat/>
    <w:rsid w:val="001e0bd4"/>
    <w:pPr>
      <w:keepNext w:val="true"/>
      <w:shd w:val="clear" w:color="auto" w:fill="FFFFFF"/>
      <w:tabs>
        <w:tab w:val="clear" w:pos="720"/>
        <w:tab w:val="left" w:pos="1008" w:leader="none"/>
      </w:tabs>
      <w:spacing w:lineRule="exact" w:line="346" w:before="96" w:after="0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semiHidden/>
    <w:qFormat/>
    <w:rPr/>
  </w:style>
  <w:style w:type="character" w:styleId="11" w:customStyle="1">
    <w:name w:val="Заголовок 1 Знак"/>
    <w:link w:val="1"/>
    <w:qFormat/>
    <w:locked/>
    <w:rsid w:val="00675312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semiHidden/>
    <w:qFormat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semiHidden/>
    <w:qFormat/>
    <w:locked/>
    <w:rsid w:val="00675312"/>
    <w:rPr>
      <w:rFonts w:ascii="Cambria" w:hAnsi="Cambria" w:cs="Times New Roman"/>
      <w:b/>
      <w:bCs/>
      <w:sz w:val="26"/>
      <w:szCs w:val="26"/>
    </w:rPr>
  </w:style>
  <w:style w:type="character" w:styleId="22" w:customStyle="1">
    <w:name w:val="Основной текст с отступом 2 Знак"/>
    <w:link w:val="21"/>
    <w:semiHidden/>
    <w:qFormat/>
    <w:locked/>
    <w:rsid w:val="00675312"/>
    <w:rPr>
      <w:rFonts w:cs="Times New Roman"/>
    </w:rPr>
  </w:style>
  <w:style w:type="character" w:styleId="Style11" w:customStyle="1">
    <w:name w:val="Верхний колонтитул Знак"/>
    <w:link w:val="a3"/>
    <w:semiHidden/>
    <w:qFormat/>
    <w:locked/>
    <w:rsid w:val="00675312"/>
    <w:rPr>
      <w:rFonts w:cs="Times New Roman"/>
    </w:rPr>
  </w:style>
  <w:style w:type="character" w:styleId="Pagenumber">
    <w:name w:val="page number"/>
    <w:qFormat/>
    <w:rsid w:val="001e0bd4"/>
    <w:rPr>
      <w:rFonts w:cs="Times New Roman"/>
    </w:rPr>
  </w:style>
  <w:style w:type="character" w:styleId="Style12" w:customStyle="1">
    <w:name w:val="Нижний колонтитул Знак"/>
    <w:link w:val="a6"/>
    <w:semiHidden/>
    <w:qFormat/>
    <w:locked/>
    <w:rsid w:val="00675312"/>
    <w:rPr>
      <w:rFonts w:cs="Times New Roman"/>
    </w:rPr>
  </w:style>
  <w:style w:type="character" w:styleId="Style13" w:customStyle="1">
    <w:name w:val="Текст выноски Знак"/>
    <w:link w:val="a8"/>
    <w:semiHidden/>
    <w:qFormat/>
    <w:locked/>
    <w:rsid w:val="00675312"/>
    <w:rPr>
      <w:rFonts w:cs="Times New Roman"/>
      <w:sz w:val="2"/>
    </w:rPr>
  </w:style>
  <w:style w:type="character" w:styleId="23" w:customStyle="1">
    <w:name w:val="Основной текст 2 Знак"/>
    <w:link w:val="23"/>
    <w:semiHidden/>
    <w:qFormat/>
    <w:locked/>
    <w:rsid w:val="00675312"/>
    <w:rPr>
      <w:rFonts w:cs="Times New Roman"/>
    </w:rPr>
  </w:style>
  <w:style w:type="character" w:styleId="Style14" w:customStyle="1">
    <w:name w:val="Основной текст Знак"/>
    <w:link w:val="ab"/>
    <w:semiHidden/>
    <w:qFormat/>
    <w:locked/>
    <w:rsid w:val="00675312"/>
    <w:rPr>
      <w:rFonts w:cs="Times New Roman"/>
    </w:rPr>
  </w:style>
  <w:style w:type="character" w:styleId="Style15">
    <w:name w:val="Интернет-ссылка"/>
    <w:rsid w:val="00674568"/>
    <w:rPr>
      <w:rFonts w:cs="Times New Roman"/>
      <w:color w:val="0000FF"/>
      <w:u w:val="single"/>
    </w:rPr>
  </w:style>
  <w:style w:type="character" w:styleId="32" w:customStyle="1">
    <w:name w:val="Основной текст с отступом 3 Знак"/>
    <w:link w:val="31"/>
    <w:semiHidden/>
    <w:qFormat/>
    <w:locked/>
    <w:rsid w:val="00360e0d"/>
    <w:rPr>
      <w:sz w:val="16"/>
      <w:szCs w:val="16"/>
      <w:lang w:val="ru-RU" w:eastAsia="ru-RU" w:bidi="ar-S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7">
    <w:name w:val="Body Text"/>
    <w:basedOn w:val="Normal"/>
    <w:link w:val="ac"/>
    <w:rsid w:val="007a102a"/>
    <w:pPr>
      <w:widowControl/>
      <w:spacing w:lineRule="auto" w:line="360" w:before="0" w:after="120"/>
      <w:ind w:firstLine="567"/>
      <w:jc w:val="both"/>
    </w:pPr>
    <w:rPr>
      <w:lang w:val="x-none" w:eastAsia="x-none"/>
    </w:rPr>
  </w:style>
  <w:style w:type="paragraph" w:styleId="Style18">
    <w:name w:val="List"/>
    <w:basedOn w:val="Style17"/>
    <w:pPr/>
    <w:rPr>
      <w:rFonts w:ascii="Times New Roman" w:hAnsi="Times New Roman"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BodyTextIndent2">
    <w:name w:val="Body Text Indent 2"/>
    <w:basedOn w:val="Normal"/>
    <w:link w:val="22"/>
    <w:qFormat/>
    <w:rsid w:val="001e0bd4"/>
    <w:pPr>
      <w:shd w:val="clear" w:color="auto" w:fill="FFFFFF"/>
      <w:spacing w:lineRule="exact" w:line="324"/>
      <w:ind w:right="29" w:firstLine="626"/>
      <w:jc w:val="both"/>
    </w:pPr>
    <w:rPr>
      <w:lang w:val="x-none" w:eastAsia="x-none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rsid w:val="001e0bd4"/>
    <w:pPr>
      <w:tabs>
        <w:tab w:val="clear" w:pos="720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Style23">
    <w:name w:val="Footer"/>
    <w:basedOn w:val="Normal"/>
    <w:link w:val="a7"/>
    <w:rsid w:val="001e0bd4"/>
    <w:pPr>
      <w:tabs>
        <w:tab w:val="clear" w:pos="720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BalloonText">
    <w:name w:val="Balloon Text"/>
    <w:basedOn w:val="Normal"/>
    <w:link w:val="a9"/>
    <w:semiHidden/>
    <w:qFormat/>
    <w:rsid w:val="001e0bd4"/>
    <w:pPr/>
    <w:rPr>
      <w:sz w:val="2"/>
      <w:lang w:val="x-none" w:eastAsia="x-none"/>
    </w:rPr>
  </w:style>
  <w:style w:type="paragraph" w:styleId="BlockText">
    <w:name w:val="Block Text"/>
    <w:basedOn w:val="Normal"/>
    <w:qFormat/>
    <w:rsid w:val="001e0bd4"/>
    <w:pPr>
      <w:shd w:val="clear" w:color="auto" w:fill="FFFFFF"/>
      <w:spacing w:lineRule="exact" w:line="317" w:before="5" w:after="0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BodyText2">
    <w:name w:val="Body Text 2"/>
    <w:basedOn w:val="Normal"/>
    <w:link w:val="24"/>
    <w:qFormat/>
    <w:rsid w:val="0080685c"/>
    <w:pPr>
      <w:spacing w:lineRule="auto" w:line="480" w:before="0" w:after="120"/>
    </w:pPr>
    <w:rPr>
      <w:lang w:val="x-none" w:eastAsia="x-none"/>
    </w:rPr>
  </w:style>
  <w:style w:type="paragraph" w:styleId="ConsNonformat" w:customStyle="1">
    <w:name w:val="ConsNonformat"/>
    <w:qFormat/>
    <w:rsid w:val="00353a82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24" w:customStyle="1">
    <w:name w:val="Знак Знак Знак2 Знак"/>
    <w:basedOn w:val="Normal"/>
    <w:qFormat/>
    <w:rsid w:val="004639bf"/>
    <w:pPr>
      <w:spacing w:lineRule="exact" w:line="240" w:before="0" w:after="160"/>
      <w:jc w:val="right"/>
    </w:pPr>
    <w:rPr>
      <w:lang w:val="en-GB" w:eastAsia="en-US"/>
    </w:rPr>
  </w:style>
  <w:style w:type="paragraph" w:styleId="Style24" w:customStyle="1">
    <w:name w:val="Пункт"/>
    <w:basedOn w:val="Normal"/>
    <w:qFormat/>
    <w:rsid w:val="0080676d"/>
    <w:pPr>
      <w:widowControl/>
      <w:spacing w:lineRule="auto" w:line="360"/>
      <w:jc w:val="both"/>
    </w:pPr>
    <w:rPr>
      <w:sz w:val="28"/>
    </w:rPr>
  </w:style>
  <w:style w:type="paragraph" w:styleId="BodyTextIndent3">
    <w:name w:val="Body Text Indent 3"/>
    <w:basedOn w:val="Normal"/>
    <w:link w:val="32"/>
    <w:qFormat/>
    <w:rsid w:val="00360e0d"/>
    <w:pPr>
      <w:widowControl/>
      <w:spacing w:lineRule="auto" w:line="360" w:before="0" w:after="120"/>
      <w:ind w:left="283" w:firstLine="567"/>
      <w:jc w:val="both"/>
    </w:pPr>
    <w:rPr>
      <w:sz w:val="16"/>
      <w:szCs w:val="16"/>
    </w:rPr>
  </w:style>
  <w:style w:type="paragraph" w:styleId="DocumentTitle" w:customStyle="1">
    <w:name w:val="*Document Title"/>
    <w:basedOn w:val="Style23"/>
    <w:qFormat/>
    <w:rsid w:val="00fb1377"/>
    <w:pPr>
      <w:widowControl/>
      <w:tabs>
        <w:tab w:val="clear" w:pos="4677"/>
        <w:tab w:val="clear" w:pos="9355"/>
      </w:tabs>
      <w:spacing w:before="0" w:after="120"/>
      <w:jc w:val="center"/>
    </w:pPr>
    <w:rPr>
      <w:b/>
      <w:smallCaps/>
      <w:sz w:val="32"/>
      <w:lang w:val="en-US" w:eastAsia="en-US"/>
    </w:rPr>
  </w:style>
  <w:style w:type="paragraph" w:styleId="Normal1" w:customStyle="1">
    <w:name w:val="Normal1"/>
    <w:qFormat/>
    <w:rsid w:val="00620eee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9701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LibreOffice/7.1.1.2$Windows_X86_64 LibreOffice_project/fe0b08f4af1bacafe4c7ecc87ce55bb426164676</Application>
  <AppVersion>15.0000</AppVersion>
  <Pages>4</Pages>
  <Words>1118</Words>
  <Characters>7603</Characters>
  <CharactersWithSpaces>8852</CharactersWithSpaces>
  <Paragraphs>146</Paragraphs>
  <Company>Satellite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2023-03-07T07:10:00Z</dcterms:created>
  <dc:creator>Андрей+Кирилл</dc:creator>
  <dc:description/>
  <dc:language>ru-RU</dc:language>
  <cp:lastModifiedBy/>
  <cp:lastPrinted>2023-07-05T22:12:03Z</cp:lastPrinted>
  <dcterms:modified xsi:type="dcterms:W3CDTF">2023-07-05T22:15:22Z</dcterms:modified>
  <cp:revision>3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